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B7" w:rsidRDefault="00B46EB7" w:rsidP="00B46EB7">
      <w:pPr>
        <w:widowControl/>
        <w:suppressAutoHyphens w:val="0"/>
        <w:rPr>
          <w:rFonts w:ascii="Cambria" w:eastAsia="Arial" w:hAnsi="Cambria" w:cstheme="minorBidi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876300"/>
            <wp:effectExtent l="0" t="0" r="0" b="0"/>
            <wp:wrapSquare wrapText="bothSides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rb ob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Cambria" w:eastAsiaTheme="minorHAnsi" w:hAnsi="Cambria" w:cstheme="minorBidi"/>
          <w:szCs w:val="24"/>
          <w:lang w:eastAsia="en-US"/>
        </w:rPr>
        <w:t>OBEC     LIESKOVEC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Obecný úrad Lieskovec č. 122, 06745 Lieskovec, IČO:00323209,           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DIČ:2021232719</w:t>
      </w:r>
      <w:r>
        <w:rPr>
          <w:rFonts w:ascii="Cambria" w:eastAsia="Arial" w:hAnsi="Cambria" w:cstheme="minorBidi"/>
          <w:szCs w:val="24"/>
          <w:lang w:eastAsia="en-US"/>
        </w:rPr>
        <w:t xml:space="preserve">  </w:t>
      </w:r>
      <w:r>
        <w:rPr>
          <w:rFonts w:ascii="Cambria" w:eastAsiaTheme="minorHAnsi" w:hAnsi="Cambria" w:cstheme="minorBidi"/>
          <w:szCs w:val="24"/>
          <w:lang w:eastAsia="en-US"/>
        </w:rPr>
        <w:t xml:space="preserve">Tel./fax  057/7781142,  0907 949 509 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                                    e-mail:</w:t>
      </w:r>
      <w:hyperlink r:id="rId5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obexlies@gmail.com</w:t>
        </w:r>
      </w:hyperlink>
      <w:r>
        <w:rPr>
          <w:rFonts w:ascii="Cambria" w:eastAsiaTheme="minorHAnsi" w:hAnsi="Cambria" w:cstheme="minorBidi"/>
          <w:szCs w:val="24"/>
          <w:lang w:eastAsia="en-US"/>
        </w:rPr>
        <w:t xml:space="preserve">,          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              </w:t>
      </w:r>
      <w:hyperlink r:id="rId6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lieskovec.obec</w:t>
        </w:r>
        <w:r>
          <w:rPr>
            <w:rStyle w:val="Hypertextovprepojenie"/>
            <w:rFonts w:ascii="Segoe UI Symbol" w:hAnsi="Segoe UI Symbol" w:cstheme="minorBidi"/>
            <w:szCs w:val="24"/>
            <w:lang w:eastAsia="ko-KR"/>
          </w:rPr>
          <w:t>@gmail.com</w:t>
        </w:r>
      </w:hyperlink>
      <w:r>
        <w:rPr>
          <w:rFonts w:ascii="Cambria" w:eastAsia="Arial" w:hAnsi="Cambria" w:cstheme="minorBidi"/>
          <w:szCs w:val="24"/>
          <w:lang w:eastAsia="en-US"/>
        </w:rPr>
        <w:t xml:space="preserve">    </w:t>
      </w:r>
      <w:hyperlink r:id="rId7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www.lieskovec.ocu.sk</w:t>
        </w:r>
      </w:hyperlink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  <w:t>____________________________________________________________________________________________________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  <w:t xml:space="preserve">                        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  <w:t>...........................................................</w:t>
      </w:r>
    </w:p>
    <w:p w:rsidR="00B46EB7" w:rsidRDefault="00B46EB7" w:rsidP="00B46EB7">
      <w:pPr>
        <w:widowControl/>
        <w:suppressAutoHyphens w:val="0"/>
        <w:rPr>
          <w:rFonts w:ascii="Cambria" w:eastAsia="Arial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  <w:t>Poslanec OZ</w:t>
      </w:r>
    </w:p>
    <w:p w:rsidR="00B46EB7" w:rsidRDefault="00B46EB7" w:rsidP="00B46EB7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 O Z V Á N K A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>Podľa § 13 ods. 4 písm. a/ Zákona SNR č. 369/90 Z. z. o obecnom zriadení v znení neskorších predpisov   z v o l á v a m   riadne zasadnutie Obecného zastupiteľstva v Lieskovci, ktoré sa uskutoční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Dňa  11. 12. 2023 (</w:t>
      </w:r>
      <w:r w:rsidR="0008791B">
        <w:rPr>
          <w:szCs w:val="24"/>
        </w:rPr>
        <w:t>pondelok</w:t>
      </w:r>
      <w:bookmarkStart w:id="0" w:name="_GoBack"/>
      <w:bookmarkEnd w:id="0"/>
      <w:r>
        <w:rPr>
          <w:szCs w:val="24"/>
        </w:rPr>
        <w:t>)  o 17.00  hod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>V zasadačke Obecného úradu v Lieskovci s týmto programom: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  <w:t>1.   Otvorenie zasadnutia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  <w:t>2.   Schválenie programu rokovania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  <w:t>3.   Voľba návrhovej komisie a overovateľov zápisnice, určenie zapisovateľa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   4.   Schválenie rozpočtu na roky 2024, 2025, 2026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   5.   Schválenie VZN č. 1/2024 o miestnych daniach a  miestnom poplatku za 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         komunálne odpady  a drobné stavebné odpady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   6.   Schválenie  dodatku č. 1  k VZN č.3/2015 o prevádzkovom poriadku pohrebiska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   7.   Návrh Zásad hospodárenia s majetkom obce podľa novely zákona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   8.   Prejednanie platu starostu obce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  9.    Rôzne,  Diskusia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10.    Návrh na uznesenie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11.    Záver 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Ľubomír Popčák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starosta obce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/>
    <w:p w:rsidR="00AA2AEB" w:rsidRDefault="00AA2AEB"/>
    <w:sectPr w:rsidR="00AA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B7"/>
    <w:rsid w:val="0008791B"/>
    <w:rsid w:val="00AA2AEB"/>
    <w:rsid w:val="00B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545B"/>
  <w15:chartTrackingRefBased/>
  <w15:docId w15:val="{F964E2BA-B525-4B43-A396-FB6C4701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6E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46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eskovec.ocu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skovec.obec@gmail.com" TargetMode="External"/><Relationship Id="rId5" Type="http://schemas.openxmlformats.org/officeDocument/2006/relationships/hyperlink" Target="mailto:obexlies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Laura</dc:creator>
  <cp:keywords/>
  <dc:description/>
  <cp:lastModifiedBy>PRISTAŠOVÁ Laura</cp:lastModifiedBy>
  <cp:revision>3</cp:revision>
  <dcterms:created xsi:type="dcterms:W3CDTF">2023-12-07T06:40:00Z</dcterms:created>
  <dcterms:modified xsi:type="dcterms:W3CDTF">2023-12-07T07:15:00Z</dcterms:modified>
</cp:coreProperties>
</file>