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B7" w:rsidRDefault="00B46EB7" w:rsidP="00B46EB7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876300"/>
            <wp:effectExtent l="0" t="0" r="0" b="0"/>
            <wp:wrapSquare wrapText="bothSides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 ob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</w:t>
      </w:r>
      <w:r>
        <w:rPr>
          <w:rFonts w:ascii="Cambria" w:eastAsiaTheme="minorHAnsi" w:hAnsi="Cambria" w:cstheme="minorBidi"/>
          <w:szCs w:val="24"/>
          <w:lang w:eastAsia="en-US"/>
        </w:rPr>
        <w:t>OBEC     LIESKOVEC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Obecný úrad Lieskovec č. 122, 06745 Lieskovec, IČO:00323209, 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DIČ:2021232719</w:t>
      </w:r>
      <w:r>
        <w:rPr>
          <w:rFonts w:ascii="Cambria" w:eastAsia="Arial" w:hAnsi="Cambria" w:cstheme="minorBidi"/>
          <w:szCs w:val="24"/>
          <w:lang w:eastAsia="en-US"/>
        </w:rPr>
        <w:t xml:space="preserve">  </w:t>
      </w:r>
      <w:r>
        <w:rPr>
          <w:rFonts w:ascii="Cambria" w:eastAsiaTheme="minorHAnsi" w:hAnsi="Cambria" w:cstheme="minorBidi"/>
          <w:szCs w:val="24"/>
          <w:lang w:eastAsia="en-US"/>
        </w:rPr>
        <w:t xml:space="preserve">Tel./fax  057/7781142,  0907 949 509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                      e-mail:</w:t>
      </w:r>
      <w:hyperlink r:id="rId5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obexlies@gmail.com</w:t>
        </w:r>
      </w:hyperlink>
      <w:r>
        <w:rPr>
          <w:rFonts w:ascii="Cambria" w:eastAsiaTheme="minorHAnsi" w:hAnsi="Cambria" w:cstheme="minorBidi"/>
          <w:szCs w:val="24"/>
          <w:lang w:eastAsia="en-US"/>
        </w:rPr>
        <w:t xml:space="preserve">,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szCs w:val="24"/>
          <w:lang w:eastAsia="en-US"/>
        </w:rPr>
        <w:t xml:space="preserve">                           </w:t>
      </w:r>
      <w:hyperlink r:id="rId6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lieskovec.obec</w:t>
        </w:r>
        <w:r>
          <w:rPr>
            <w:rStyle w:val="Hypertextovprepojenie"/>
            <w:rFonts w:ascii="Segoe UI Symbol" w:hAnsi="Segoe UI Symbol" w:cstheme="minorBidi"/>
            <w:szCs w:val="24"/>
            <w:lang w:eastAsia="ko-KR"/>
          </w:rPr>
          <w:t>@gmail.com</w:t>
        </w:r>
      </w:hyperlink>
      <w:r>
        <w:rPr>
          <w:rFonts w:ascii="Cambria" w:eastAsia="Arial" w:hAnsi="Cambria" w:cstheme="minorBidi"/>
          <w:szCs w:val="24"/>
          <w:lang w:eastAsia="en-US"/>
        </w:rPr>
        <w:t xml:space="preserve">    </w:t>
      </w:r>
      <w:hyperlink r:id="rId7" w:history="1">
        <w:r>
          <w:rPr>
            <w:rStyle w:val="Hypertextovprepojenie"/>
            <w:rFonts w:ascii="Cambria" w:eastAsiaTheme="minorHAnsi" w:hAnsi="Cambria" w:cstheme="minorBidi"/>
            <w:szCs w:val="24"/>
            <w:lang w:eastAsia="en-US"/>
          </w:rPr>
          <w:t>www.lieskovec.ocu.sk</w:t>
        </w:r>
      </w:hyperlink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>____________________________________________________________________________________________________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  <w:t xml:space="preserve">                        </w:t>
      </w: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u w:val="single"/>
          <w:lang w:eastAsia="en-US"/>
        </w:rPr>
      </w:pPr>
    </w:p>
    <w:p w:rsidR="00B46EB7" w:rsidRDefault="00B46EB7" w:rsidP="00B46EB7">
      <w:pPr>
        <w:widowControl/>
        <w:suppressAutoHyphens w:val="0"/>
        <w:rPr>
          <w:rFonts w:ascii="Cambria" w:eastAsiaTheme="minorHAnsi" w:hAnsi="Cambria" w:cstheme="minorBidi"/>
          <w:color w:val="0000FF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...........................................................</w:t>
      </w:r>
    </w:p>
    <w:p w:rsidR="00B46EB7" w:rsidRDefault="00B46EB7" w:rsidP="00B46EB7">
      <w:pPr>
        <w:widowControl/>
        <w:suppressAutoHyphens w:val="0"/>
        <w:rPr>
          <w:rFonts w:ascii="Cambria" w:eastAsia="Arial" w:hAnsi="Cambria" w:cstheme="minorBidi"/>
          <w:szCs w:val="24"/>
          <w:lang w:eastAsia="en-US"/>
        </w:rPr>
      </w:pP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</w:r>
      <w:r>
        <w:rPr>
          <w:rFonts w:ascii="Cambria" w:eastAsiaTheme="minorHAnsi" w:hAnsi="Cambria" w:cstheme="minorBidi"/>
          <w:color w:val="0000FF"/>
          <w:szCs w:val="24"/>
          <w:lang w:eastAsia="en-US"/>
        </w:rPr>
        <w:tab/>
        <w:t>Poslanec OZ</w:t>
      </w:r>
    </w:p>
    <w:p w:rsidR="00B46EB7" w:rsidRDefault="00B46EB7" w:rsidP="00B46EB7">
      <w:pPr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 O Z V Á N K A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>Podľa § 13 ods. 4 písm. a/ Zákona SNR č. 369/90 Z. z. o obecnom zriadení v znení neskorších predpisov   z v o l á v a m   riadne zasadnutie Obecného zastupiteľstva v Lieskovci, ktoré sa uskutoční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Dňa  </w:t>
      </w:r>
      <w:r w:rsidR="004C6F6F">
        <w:rPr>
          <w:szCs w:val="24"/>
        </w:rPr>
        <w:t>25.1.2024</w:t>
      </w:r>
      <w:r>
        <w:rPr>
          <w:szCs w:val="24"/>
        </w:rPr>
        <w:t xml:space="preserve"> (</w:t>
      </w:r>
      <w:r w:rsidR="004C6F6F">
        <w:rPr>
          <w:szCs w:val="24"/>
        </w:rPr>
        <w:t>štvrtok</w:t>
      </w:r>
      <w:r>
        <w:rPr>
          <w:szCs w:val="24"/>
        </w:rPr>
        <w:t>)  o 1</w:t>
      </w:r>
      <w:r w:rsidR="004C6F6F">
        <w:rPr>
          <w:szCs w:val="24"/>
        </w:rPr>
        <w:t>6</w:t>
      </w:r>
      <w:r>
        <w:rPr>
          <w:szCs w:val="24"/>
        </w:rPr>
        <w:t>.00  hod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>V zasadačke Obecného úradu v Lieskovci s týmto programom: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1.   Otvorenie zasadnutia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2.   Schválenie programu rokovania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  <w:t>3.   Voľba návrhovej komisie a overovateľov zápisnice, určenie zapisovateľa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4</w:t>
      </w:r>
      <w:r w:rsidR="004C6F6F">
        <w:rPr>
          <w:szCs w:val="24"/>
        </w:rPr>
        <w:t>.   Rozpočtové opatrenie č.5</w:t>
      </w:r>
    </w:p>
    <w:p w:rsidR="004C6F6F" w:rsidRDefault="004C6F6F" w:rsidP="00B46EB7">
      <w:pPr>
        <w:rPr>
          <w:szCs w:val="24"/>
        </w:rPr>
      </w:pPr>
      <w:r>
        <w:rPr>
          <w:szCs w:val="24"/>
        </w:rPr>
        <w:t xml:space="preserve">            5.   Informácia o prebiehajúcich projektoch </w:t>
      </w:r>
    </w:p>
    <w:p w:rsidR="004C6F6F" w:rsidRDefault="004C6F6F" w:rsidP="00B46EB7">
      <w:pPr>
        <w:rPr>
          <w:szCs w:val="24"/>
        </w:rPr>
      </w:pPr>
      <w:r>
        <w:rPr>
          <w:szCs w:val="24"/>
        </w:rPr>
        <w:t xml:space="preserve">            6.   Plán kultúrno spoločenských akcií na</w:t>
      </w:r>
      <w:r w:rsidR="002F7B0D">
        <w:rPr>
          <w:szCs w:val="24"/>
        </w:rPr>
        <w:t xml:space="preserve"> rok 2024</w:t>
      </w:r>
      <w:r>
        <w:rPr>
          <w:szCs w:val="24"/>
        </w:rPr>
        <w:t xml:space="preserve"> </w:t>
      </w:r>
    </w:p>
    <w:p w:rsidR="00B46EB7" w:rsidRDefault="004C6F6F" w:rsidP="00B46EB7">
      <w:pPr>
        <w:rPr>
          <w:szCs w:val="24"/>
        </w:rPr>
      </w:pPr>
      <w:r>
        <w:rPr>
          <w:szCs w:val="24"/>
        </w:rPr>
        <w:t xml:space="preserve">            </w:t>
      </w:r>
      <w:r w:rsidR="002072B3">
        <w:rPr>
          <w:szCs w:val="24"/>
        </w:rPr>
        <w:t>7</w:t>
      </w:r>
      <w:r w:rsidR="00B46EB7">
        <w:rPr>
          <w:szCs w:val="24"/>
        </w:rPr>
        <w:t>.   Rôzne,  Diskusia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</w:t>
      </w:r>
      <w:r w:rsidR="004C6F6F">
        <w:rPr>
          <w:szCs w:val="24"/>
        </w:rPr>
        <w:t xml:space="preserve"> </w:t>
      </w:r>
      <w:r w:rsidR="00EE1A12">
        <w:rPr>
          <w:szCs w:val="24"/>
        </w:rPr>
        <w:t xml:space="preserve">  8</w:t>
      </w:r>
      <w:r>
        <w:rPr>
          <w:szCs w:val="24"/>
        </w:rPr>
        <w:t xml:space="preserve">.  </w:t>
      </w:r>
      <w:r w:rsidR="004C6F6F">
        <w:rPr>
          <w:szCs w:val="24"/>
        </w:rPr>
        <w:t xml:space="preserve"> </w:t>
      </w:r>
      <w:r>
        <w:rPr>
          <w:szCs w:val="24"/>
        </w:rPr>
        <w:t>Návrh na uznesenie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</w:t>
      </w:r>
      <w:r w:rsidR="004C6F6F">
        <w:rPr>
          <w:szCs w:val="24"/>
        </w:rPr>
        <w:t xml:space="preserve"> </w:t>
      </w:r>
      <w:r w:rsidR="00EE1A12">
        <w:rPr>
          <w:szCs w:val="24"/>
        </w:rPr>
        <w:t xml:space="preserve">  9</w:t>
      </w:r>
      <w:r>
        <w:rPr>
          <w:szCs w:val="24"/>
        </w:rPr>
        <w:t xml:space="preserve">.  </w:t>
      </w:r>
      <w:r w:rsidR="004C6F6F">
        <w:rPr>
          <w:szCs w:val="24"/>
        </w:rPr>
        <w:t xml:space="preserve"> </w:t>
      </w:r>
      <w:r>
        <w:rPr>
          <w:szCs w:val="24"/>
        </w:rPr>
        <w:t xml:space="preserve">Záver </w:t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</w:p>
    <w:p w:rsidR="00B46EB7" w:rsidRDefault="00B46EB7" w:rsidP="00B46EB7">
      <w:pPr>
        <w:rPr>
          <w:szCs w:val="24"/>
        </w:rPr>
      </w:pPr>
    </w:p>
    <w:p w:rsidR="00B46EB7" w:rsidRDefault="00B46EB7" w:rsidP="00B46EB7">
      <w:pPr>
        <w:rPr>
          <w:szCs w:val="24"/>
        </w:rPr>
      </w:pPr>
      <w:r>
        <w:rPr>
          <w:szCs w:val="24"/>
        </w:rPr>
        <w:t xml:space="preserve">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Ľubomír Popčák</w:t>
      </w:r>
    </w:p>
    <w:p w:rsidR="00B46EB7" w:rsidRDefault="00B46EB7" w:rsidP="00B46EB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starosta obce</w:t>
      </w:r>
    </w:p>
    <w:p w:rsidR="00B46EB7" w:rsidRDefault="00B46EB7" w:rsidP="00B46EB7">
      <w:pPr>
        <w:rPr>
          <w:szCs w:val="24"/>
        </w:rPr>
      </w:pPr>
      <w:bookmarkStart w:id="0" w:name="_GoBack"/>
      <w:bookmarkEnd w:id="0"/>
    </w:p>
    <w:p w:rsidR="00B46EB7" w:rsidRDefault="00B46EB7" w:rsidP="00B46EB7"/>
    <w:p w:rsidR="00AA2AEB" w:rsidRDefault="00AA2AEB"/>
    <w:sectPr w:rsidR="00AA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B7"/>
    <w:rsid w:val="0008791B"/>
    <w:rsid w:val="002072B3"/>
    <w:rsid w:val="002F7B0D"/>
    <w:rsid w:val="004C6F6F"/>
    <w:rsid w:val="00AA2AEB"/>
    <w:rsid w:val="00B46EB7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A937"/>
  <w15:chartTrackingRefBased/>
  <w15:docId w15:val="{F964E2BA-B525-4B43-A396-FB6C4701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6E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46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eskovec.ocu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skovec.obec@gmail.com" TargetMode="External"/><Relationship Id="rId5" Type="http://schemas.openxmlformats.org/officeDocument/2006/relationships/hyperlink" Target="mailto:obexlies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PRISTAŠOVÁ Laura</dc:creator>
  <cp:keywords/>
  <dc:description/>
  <cp:lastModifiedBy>POPČÁK Ľubomír</cp:lastModifiedBy>
  <cp:revision>6</cp:revision>
  <dcterms:created xsi:type="dcterms:W3CDTF">2023-12-07T06:40:00Z</dcterms:created>
  <dcterms:modified xsi:type="dcterms:W3CDTF">2024-01-22T09:45:00Z</dcterms:modified>
</cp:coreProperties>
</file>