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53" w:rsidRDefault="002D5F53" w:rsidP="00A321B5">
      <w:pPr>
        <w:widowControl/>
        <w:spacing w:line="276" w:lineRule="auto"/>
        <w:jc w:val="both"/>
        <w:rPr>
          <w:rFonts w:cs="Times New Roman"/>
        </w:rPr>
      </w:pPr>
      <w:bookmarkStart w:id="0" w:name="_GoBack"/>
      <w:bookmarkEnd w:id="0"/>
      <w:r>
        <w:rPr>
          <w:rFonts w:ascii="Times New Roman" w:eastAsia="Liberation Sans" w:cs="Times New Roman"/>
          <w:b/>
          <w:color w:val="000000"/>
          <w:lang w:eastAsia="sk-SK" w:bidi="ar-SA"/>
        </w:rPr>
        <w:t>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vrh na vydanie 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zemn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ho rozhodnutia</w:t>
      </w:r>
    </w:p>
    <w:p w:rsidR="002D5F53" w:rsidRDefault="002D5F53" w:rsidP="00A321B5">
      <w:pPr>
        <w:widowControl/>
        <w:tabs>
          <w:tab w:val="right" w:pos="-5580"/>
        </w:tabs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2D5F53" w:rsidRDefault="002D5F53" w:rsidP="00A321B5">
      <w:pPr>
        <w:widowControl/>
        <w:tabs>
          <w:tab w:val="right" w:pos="-4500"/>
        </w:tabs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color w:val="000000"/>
          <w:lang w:eastAsia="sk-SK" w:bidi="ar-SA"/>
        </w:rPr>
        <w:t>K 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vrhu na vydanie 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zemn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ho rozhodnutia sa prikladaj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</w:t>
      </w:r>
    </w:p>
    <w:p w:rsidR="002D5F53" w:rsidRDefault="002D5F53" w:rsidP="00A321B5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situa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kres s</w:t>
      </w:r>
      <w:r>
        <w:rPr>
          <w:rFonts w:ascii="Times New Roman" w:eastAsia="Liberation Sans" w:cs="Times New Roman"/>
          <w:color w:val="000000"/>
          <w:lang w:eastAsia="sk-SK" w:bidi="ar-SA"/>
        </w:rPr>
        <w:t>úč</w:t>
      </w:r>
      <w:r>
        <w:rPr>
          <w:rFonts w:ascii="Times New Roman" w:eastAsia="Liberation Sans" w:cs="Times New Roman"/>
          <w:color w:val="000000"/>
          <w:lang w:eastAsia="sk-SK" w:bidi="ar-SA"/>
        </w:rPr>
        <w:t>asn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ho stavu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zemia na podklade katastr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lnej mapy so zakreslen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m predmetu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>ho rozhodnutia a jeho polohy s vyzna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m v</w:t>
      </w:r>
      <w:r>
        <w:rPr>
          <w:rFonts w:ascii="Times New Roman" w:eastAsia="Liberation Sans" w:cs="Times New Roman"/>
          <w:color w:val="000000"/>
          <w:lang w:eastAsia="sk-SK" w:bidi="ar-SA"/>
        </w:rPr>
        <w:t>ä</w:t>
      </w:r>
      <w:r>
        <w:rPr>
          <w:rFonts w:ascii="Times New Roman" w:eastAsia="Liberation Sans" w:cs="Times New Roman"/>
          <w:color w:val="000000"/>
          <w:lang w:eastAsia="sk-SK" w:bidi="ar-SA"/>
        </w:rPr>
        <w:t>zieb (</w:t>
      </w:r>
      <w:r>
        <w:rPr>
          <w:rFonts w:ascii="Times New Roman" w:eastAsia="Liberation Sans" w:cs="Times New Roman"/>
          <w:color w:val="000000"/>
          <w:lang w:eastAsia="sk-SK" w:bidi="ar-SA"/>
        </w:rPr>
        <w:t>úč</w:t>
      </w:r>
      <w:r>
        <w:rPr>
          <w:rFonts w:ascii="Times New Roman" w:eastAsia="Liberation Sans" w:cs="Times New Roman"/>
          <w:color w:val="000000"/>
          <w:lang w:eastAsia="sk-SK" w:bidi="ar-SA"/>
        </w:rPr>
        <w:t>inkov) na okolie; ak sa navrhuje umiestnenie stavieb, vyu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itie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zemia, stavebn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uz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vera, chr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nen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zemie alebo ochrann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smo pod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>a odseku 2, aj mapov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podklad v mierke 1:10 000 a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1:50 000 s vymedzen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m hran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c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zemia, ktor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je predmetom rozhodnutia a 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ir</w:t>
      </w:r>
      <w:r>
        <w:rPr>
          <w:rFonts w:ascii="Times New Roman" w:eastAsia="Liberation Sans" w:cs="Times New Roman"/>
          <w:color w:val="000000"/>
          <w:lang w:eastAsia="sk-SK" w:bidi="ar-SA"/>
        </w:rPr>
        <w:t>ší</w:t>
      </w:r>
      <w:r>
        <w:rPr>
          <w:rFonts w:ascii="Times New Roman" w:eastAsia="Liberation Sans" w:cs="Times New Roman"/>
          <w:color w:val="000000"/>
          <w:lang w:eastAsia="sk-SK" w:bidi="ar-SA"/>
        </w:rPr>
        <w:t>ch vz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>ahov (</w:t>
      </w:r>
      <w:r>
        <w:rPr>
          <w:rFonts w:ascii="Times New Roman" w:eastAsia="Liberation Sans" w:cs="Times New Roman"/>
          <w:color w:val="000000"/>
          <w:lang w:eastAsia="sk-SK" w:bidi="ar-SA"/>
        </w:rPr>
        <w:t>úč</w:t>
      </w:r>
      <w:r>
        <w:rPr>
          <w:rFonts w:ascii="Times New Roman" w:eastAsia="Liberation Sans" w:cs="Times New Roman"/>
          <w:color w:val="000000"/>
          <w:lang w:eastAsia="sk-SK" w:bidi="ar-SA"/>
        </w:rPr>
        <w:t>inkov) k okoliu; situa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kres a mapov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podklad sa priklad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v dvoch vyhotoveniach,</w:t>
      </w:r>
    </w:p>
    <w:p w:rsidR="002D5F53" w:rsidRDefault="002D5F53" w:rsidP="00A321B5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dokument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cia pre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rozhodnutie v dvoch vyhotoveniach vypracovan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vnenou osobou; v pr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padoch uveden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ch v </w:t>
      </w:r>
      <w:hyperlink r:id="rId7" w:history="1">
        <w:r>
          <w:rPr>
            <w:rFonts w:ascii="Times New Roman" w:eastAsia="Liberation Sans" w:cs="Times New Roman"/>
            <w:color w:val="000000"/>
            <w:u w:color="000000"/>
            <w:lang w:eastAsia="sk-SK" w:bidi="ar-SA"/>
          </w:rPr>
          <w:t>§</w:t>
        </w:r>
        <w:r>
          <w:rPr>
            <w:rFonts w:ascii="Times New Roman" w:eastAsia="Liberation Sans" w:cs="Times New Roman"/>
            <w:color w:val="000000"/>
            <w:u w:color="000000"/>
            <w:lang w:eastAsia="sk-SK" w:bidi="ar-SA"/>
          </w:rPr>
          <w:t xml:space="preserve"> 45 ods. (6) p</w:t>
        </w:r>
        <w:r>
          <w:rPr>
            <w:rFonts w:ascii="Times New Roman" w:eastAsia="Liberation Sans" w:cs="Times New Roman"/>
            <w:color w:val="000000"/>
            <w:u w:color="000000"/>
            <w:lang w:eastAsia="sk-SK" w:bidi="ar-SA"/>
          </w:rPr>
          <w:t>í</w:t>
        </w:r>
        <w:r>
          <w:rPr>
            <w:rFonts w:ascii="Times New Roman" w:eastAsia="Liberation Sans" w:cs="Times New Roman"/>
            <w:color w:val="000000"/>
            <w:u w:color="000000"/>
            <w:lang w:eastAsia="sk-SK" w:bidi="ar-SA"/>
          </w:rPr>
          <w:t>sm. a) z</w:t>
        </w:r>
        <w:r>
          <w:rPr>
            <w:rFonts w:ascii="Times New Roman" w:eastAsia="Liberation Sans" w:cs="Times New Roman"/>
            <w:color w:val="000000"/>
            <w:u w:color="000000"/>
            <w:lang w:eastAsia="sk-SK" w:bidi="ar-SA"/>
          </w:rPr>
          <w:t>á</w:t>
        </w:r>
        <w:r>
          <w:rPr>
            <w:rFonts w:ascii="Times New Roman" w:eastAsia="Liberation Sans" w:cs="Times New Roman"/>
            <w:color w:val="000000"/>
            <w:u w:color="000000"/>
            <w:lang w:eastAsia="sk-SK" w:bidi="ar-SA"/>
          </w:rPr>
          <w:t>kona</w:t>
        </w:r>
      </w:hyperlink>
      <w:r>
        <w:rPr>
          <w:rFonts w:ascii="Times New Roman" w:eastAsia="Liberation Sans" w:cs="Times New Roman"/>
          <w:color w:val="000000"/>
          <w:lang w:eastAsia="sk-SK" w:bidi="ar-SA"/>
        </w:rPr>
        <w:t xml:space="preserve"> posta</w:t>
      </w:r>
      <w:r>
        <w:rPr>
          <w:rFonts w:ascii="Times New Roman" w:eastAsia="Liberation Sans" w:cs="Times New Roman"/>
          <w:color w:val="000000"/>
          <w:lang w:eastAsia="sk-SK" w:bidi="ar-SA"/>
        </w:rPr>
        <w:t>čí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dokument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cia vypracovan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osobou s pr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slu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m odborn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m vzdelan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m,</w:t>
      </w:r>
    </w:p>
    <w:p w:rsidR="002D5F53" w:rsidRDefault="002D5F53" w:rsidP="00A321B5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rozhodnutia, stanovisk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, vyjadrenia, s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hlasy, pos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denia alebo in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opatrenia dotknut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org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nov 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tnej spr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vy a obce,</w:t>
      </w:r>
    </w:p>
    <w:p w:rsidR="002D5F53" w:rsidRDefault="002D5F53" w:rsidP="00A321B5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vere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stanovisko o pos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vplyvu stavby alebo 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innosti na 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ivotn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prostredie alebo rozhodnutie zo zis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>ovacieho konania, ak bolo vydan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cs="Times New Roman"/>
          <w:color w:val="000000"/>
          <w:lang w:eastAsia="sk-SK" w:bidi="ar-SA"/>
        </w:rPr>
        <w:t>,</w:t>
      </w:r>
    </w:p>
    <w:p w:rsidR="002D5F53" w:rsidRDefault="002D5F53" w:rsidP="00A321B5">
      <w:pPr>
        <w:widowControl/>
        <w:numPr>
          <w:ilvl w:val="0"/>
          <w:numId w:val="3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 xml:space="preserve">doklady o rokovaniach s </w:t>
      </w:r>
      <w:r>
        <w:rPr>
          <w:rFonts w:ascii="Times New Roman" w:eastAsia="Liberation Sans" w:cs="Times New Roman"/>
          <w:color w:val="000000"/>
          <w:lang w:eastAsia="sk-SK" w:bidi="ar-SA"/>
        </w:rPr>
        <w:t>úč</w:t>
      </w:r>
      <w:r>
        <w:rPr>
          <w:rFonts w:ascii="Times New Roman" w:eastAsia="Liberation Sans" w:cs="Times New Roman"/>
          <w:color w:val="000000"/>
          <w:lang w:eastAsia="sk-SK" w:bidi="ar-SA"/>
        </w:rPr>
        <w:t>astn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kmi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>ho konania, ak sa konali pred podan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m 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vrhu.</w:t>
      </w:r>
    </w:p>
    <w:p w:rsidR="002D5F53" w:rsidRDefault="002D5F53" w:rsidP="00A321B5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2D5F53" w:rsidRDefault="002D5F53" w:rsidP="00A321B5">
      <w:pPr>
        <w:widowControl/>
        <w:tabs>
          <w:tab w:val="right" w:pos="-4500"/>
        </w:tabs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color w:val="000000"/>
          <w:lang w:eastAsia="sk-SK" w:bidi="ar-SA"/>
        </w:rPr>
        <w:t>K 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vrhu na vydanie rozhodnutia o umiestnen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stavby sa pod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a miesta, druhu, rozsahu a predpokladan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ch 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úč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inkov stavby priklad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dokument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cia pre 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zemn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rozhodnutie v dvoch vyhotoveniach, z ktorej textovej a grafickej 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asti musia by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dostato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ne zrejm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 xml:space="preserve"> najm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ä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daje o s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lade 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vrhu s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zemnopl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novacou dokument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ciou, ak bola schv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len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cs="Times New Roman"/>
          <w:color w:val="000000"/>
          <w:lang w:eastAsia="sk-SK" w:bidi="ar-SA"/>
        </w:rPr>
        <w:t>,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urbanistick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za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lenenie stavby do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zemia, ktor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pozemok alebo jeho 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as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m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by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ur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en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ako stavebn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, navrhovan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umiestnenie stavby na pozemku s vyzna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m jej odstupov od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hran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c pozemkov a od susedn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stavieb vr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tane v</w:t>
      </w:r>
      <w:r>
        <w:rPr>
          <w:rFonts w:ascii="Times New Roman" w:eastAsia="Liberation Sans" w:cs="Times New Roman"/>
          <w:color w:val="000000"/>
          <w:lang w:eastAsia="sk-SK" w:bidi="ar-SA"/>
        </w:rPr>
        <w:t>ýš</w:t>
      </w:r>
      <w:r>
        <w:rPr>
          <w:rFonts w:ascii="Times New Roman" w:eastAsia="Liberation Sans" w:cs="Times New Roman"/>
          <w:color w:val="000000"/>
          <w:lang w:eastAsia="sk-SK" w:bidi="ar-SA"/>
        </w:rPr>
        <w:t>kov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>ho vyzna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enia (spravidla 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mierke 1: 500); v pr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padoch uveden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ch v </w:t>
      </w:r>
      <w:hyperlink r:id="rId8" w:history="1">
        <w:r>
          <w:rPr>
            <w:rFonts w:ascii="Times New Roman" w:eastAsia="Liberation Sans" w:cs="Times New Roman"/>
            <w:color w:val="000000"/>
            <w:u w:color="000000"/>
            <w:lang w:eastAsia="sk-SK" w:bidi="ar-SA"/>
          </w:rPr>
          <w:t>§</w:t>
        </w:r>
        <w:r>
          <w:rPr>
            <w:rFonts w:ascii="Times New Roman" w:eastAsia="Liberation Sans" w:cs="Times New Roman"/>
            <w:color w:val="000000"/>
            <w:u w:color="000000"/>
            <w:lang w:eastAsia="sk-SK" w:bidi="ar-SA"/>
          </w:rPr>
          <w:t xml:space="preserve"> 3 ods. (2</w:t>
        </w:r>
      </w:hyperlink>
      <w:r>
        <w:rPr>
          <w:rFonts w:ascii="Times New Roman" w:eastAsia="Liberation Sans" w:cs="Times New Roman"/>
          <w:color w:val="000000"/>
          <w:lang w:eastAsia="sk-SK" w:bidi="ar-SA"/>
        </w:rPr>
        <w:t>) posta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uj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podklady pod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>a odseku 3 p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sm. a),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architektonick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rie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enie stavby, jej hmotov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lenenie, vzh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>ad a p</w:t>
      </w:r>
      <w:r>
        <w:rPr>
          <w:rFonts w:ascii="Times New Roman" w:eastAsia="Liberation Sans" w:cs="Times New Roman"/>
          <w:color w:val="000000"/>
          <w:lang w:eastAsia="sk-SK" w:bidi="ar-SA"/>
        </w:rPr>
        <w:t>ô</w:t>
      </w:r>
      <w:r>
        <w:rPr>
          <w:rFonts w:ascii="Times New Roman" w:eastAsia="Liberation Sans" w:cs="Times New Roman"/>
          <w:color w:val="000000"/>
          <w:lang w:eastAsia="sk-SK" w:bidi="ar-SA"/>
        </w:rPr>
        <w:t>dorysn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usporiadanie,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daje o 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kladnom stavebnotechnickom a kon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truk</w:t>
      </w:r>
      <w:r>
        <w:rPr>
          <w:rFonts w:ascii="Times New Roman" w:eastAsia="Liberation Sans" w:cs="Times New Roman"/>
          <w:color w:val="000000"/>
          <w:lang w:eastAsia="sk-SK" w:bidi="ar-SA"/>
        </w:rPr>
        <w:t>č</w:t>
      </w:r>
      <w:r>
        <w:rPr>
          <w:rFonts w:ascii="Times New Roman" w:eastAsia="Liberation Sans" w:cs="Times New Roman"/>
          <w:color w:val="000000"/>
          <w:lang w:eastAsia="sk-SK" w:bidi="ar-SA"/>
        </w:rPr>
        <w:t>nom rie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stavby vo v</w:t>
      </w:r>
      <w:r>
        <w:rPr>
          <w:rFonts w:ascii="Times New Roman" w:eastAsia="Liberation Sans" w:cs="Times New Roman"/>
          <w:color w:val="000000"/>
          <w:lang w:eastAsia="sk-SK" w:bidi="ar-SA"/>
        </w:rPr>
        <w:t>ä</w:t>
      </w:r>
      <w:r>
        <w:rPr>
          <w:rFonts w:ascii="Times New Roman" w:eastAsia="Liberation Sans" w:cs="Times New Roman"/>
          <w:color w:val="000000"/>
          <w:lang w:eastAsia="sk-SK" w:bidi="ar-SA"/>
        </w:rPr>
        <w:t>zbe na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kladn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iadavky na stavby,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daje o po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iadavk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ch stavby na 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sobovanie energiami a vodou, odv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dzanie odpadov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v</w:t>
      </w:r>
      <w:r>
        <w:rPr>
          <w:rFonts w:ascii="Times New Roman" w:eastAsia="Liberation Sans" w:cs="Times New Roman"/>
          <w:color w:val="000000"/>
          <w:lang w:eastAsia="sk-SK" w:bidi="ar-SA"/>
        </w:rPr>
        <w:t>ô</w:t>
      </w:r>
      <w:r>
        <w:rPr>
          <w:rFonts w:ascii="Times New Roman" w:eastAsia="Liberation Sans" w:cs="Times New Roman"/>
          <w:color w:val="000000"/>
          <w:lang w:eastAsia="sk-SK" w:bidi="ar-SA"/>
        </w:rPr>
        <w:t>d, dopravn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napojenie vr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tane parkovania, zne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kod</w:t>
      </w:r>
      <w:r>
        <w:rPr>
          <w:rFonts w:ascii="Times New Roman" w:eastAsia="Liberation Sans" w:cs="Times New Roman"/>
          <w:color w:val="000000"/>
          <w:lang w:eastAsia="sk-SK" w:bidi="ar-SA"/>
        </w:rPr>
        <w:t>ň</w:t>
      </w:r>
      <w:r>
        <w:rPr>
          <w:rFonts w:ascii="Times New Roman" w:eastAsia="Liberation Sans" w:cs="Times New Roman"/>
          <w:color w:val="000000"/>
          <w:lang w:eastAsia="sk-SK" w:bidi="ar-SA"/>
        </w:rPr>
        <w:t>ovanie odpadov a 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vrh napojenia stavby na dopravn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vybavenie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zemia a jestvuj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ce siete a zariadenia technick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ho vybavenia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zemia,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daje o prev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dzke alebo o 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robe vr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tane 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kladn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technick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parametrov navrhovan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technol</w:t>
      </w:r>
      <w:r>
        <w:rPr>
          <w:rFonts w:ascii="Times New Roman" w:eastAsia="Liberation Sans" w:cs="Times New Roman"/>
          <w:color w:val="000000"/>
          <w:lang w:eastAsia="sk-SK" w:bidi="ar-SA"/>
        </w:rPr>
        <w:t>ó</w:t>
      </w:r>
      <w:r>
        <w:rPr>
          <w:rFonts w:ascii="Times New Roman" w:eastAsia="Liberation Sans" w:cs="Times New Roman"/>
          <w:color w:val="000000"/>
          <w:lang w:eastAsia="sk-SK" w:bidi="ar-SA"/>
        </w:rPr>
        <w:t>gi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a zariaden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;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daje o druhoch, kateg</w:t>
      </w:r>
      <w:r>
        <w:rPr>
          <w:rFonts w:ascii="Times New Roman" w:eastAsia="Liberation Sans" w:cs="Times New Roman"/>
          <w:color w:val="000000"/>
          <w:lang w:eastAsia="sk-SK" w:bidi="ar-SA"/>
        </w:rPr>
        <w:t>ó</w:t>
      </w:r>
      <w:r>
        <w:rPr>
          <w:rFonts w:ascii="Times New Roman" w:eastAsia="Liberation Sans" w:cs="Times New Roman"/>
          <w:color w:val="000000"/>
          <w:lang w:eastAsia="sk-SK" w:bidi="ar-SA"/>
        </w:rPr>
        <w:t>ri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ch a mno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stve odpadov (okrem komun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lnych odpadov), ktor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vznikn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pri prev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dzke alebo 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robe, a 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vrh sp</w:t>
      </w:r>
      <w:r>
        <w:rPr>
          <w:rFonts w:ascii="Times New Roman" w:eastAsia="Liberation Sans" w:cs="Times New Roman"/>
          <w:color w:val="000000"/>
          <w:lang w:eastAsia="sk-SK" w:bidi="ar-SA"/>
        </w:rPr>
        <w:t>ô</w:t>
      </w:r>
      <w:r>
        <w:rPr>
          <w:rFonts w:ascii="Times New Roman" w:eastAsia="Liberation Sans" w:cs="Times New Roman"/>
          <w:color w:val="000000"/>
          <w:lang w:eastAsia="sk-SK" w:bidi="ar-SA"/>
        </w:rPr>
        <w:t>sobu nakladania s nimi,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daje o vplyve stavby, prev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dzky alebo 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roby na 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ivotn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prostredie, zdravie 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>ud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a po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iarnu ochranu vr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tane 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vrhu opatren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na odstr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nenie alebo minimaliz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ciu negat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vnych </w:t>
      </w:r>
      <w:r>
        <w:rPr>
          <w:rFonts w:ascii="Times New Roman" w:eastAsia="Liberation Sans" w:cs="Times New Roman"/>
          <w:color w:val="000000"/>
          <w:lang w:eastAsia="sk-SK" w:bidi="ar-SA"/>
        </w:rPr>
        <w:t>úč</w:t>
      </w:r>
      <w:r>
        <w:rPr>
          <w:rFonts w:ascii="Times New Roman" w:eastAsia="Liberation Sans" w:cs="Times New Roman"/>
          <w:color w:val="000000"/>
          <w:lang w:eastAsia="sk-SK" w:bidi="ar-SA"/>
        </w:rPr>
        <w:t>inkov a 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vrh na zriadenie ochrann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>ho p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sma,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dotknut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ochrann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sma alebo chr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nen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zemia, dotknut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pamiatkov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rezerv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cie alebo pamiatkov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z</w:t>
      </w:r>
      <w:r>
        <w:rPr>
          <w:rFonts w:ascii="Times New Roman" w:eastAsia="Liberation Sans" w:cs="Times New Roman"/>
          <w:color w:val="000000"/>
          <w:lang w:eastAsia="sk-SK" w:bidi="ar-SA"/>
        </w:rPr>
        <w:t>ó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ny, 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vrh ochrany stavby pred </w:t>
      </w:r>
      <w:r>
        <w:rPr>
          <w:rFonts w:ascii="Times New Roman" w:eastAsia="Liberation Sans" w:cs="Times New Roman"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color w:val="000000"/>
          <w:lang w:eastAsia="sk-SK" w:bidi="ar-SA"/>
        </w:rPr>
        <w:t>kodliv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mi vplyvmi a </w:t>
      </w:r>
      <w:r>
        <w:rPr>
          <w:rFonts w:ascii="Times New Roman" w:eastAsia="Liberation Sans" w:cs="Times New Roman"/>
          <w:color w:val="000000"/>
          <w:lang w:eastAsia="sk-SK" w:bidi="ar-SA"/>
        </w:rPr>
        <w:t>úč</w:t>
      </w:r>
      <w:r>
        <w:rPr>
          <w:rFonts w:ascii="Times New Roman" w:eastAsia="Liberation Sans" w:cs="Times New Roman"/>
          <w:color w:val="000000"/>
          <w:lang w:eastAsia="sk-SK" w:bidi="ar-SA"/>
        </w:rPr>
        <w:t>inkami vr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tane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dajov o vhodnosti geologick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ch, in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inierskogeologick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a hydrogeologick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ch pomerov v 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, vr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tane </w:t>
      </w:r>
      <w:r>
        <w:rPr>
          <w:rFonts w:ascii="Times New Roman" w:eastAsia="Liberation Sans" w:cs="Times New Roman"/>
          <w:color w:val="000000"/>
          <w:lang w:eastAsia="sk-SK" w:bidi="ar-SA"/>
        </w:rPr>
        <w:lastRenderedPageBreak/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dajov o vhodnosti z h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>adiska po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iadaviek na obmedzenie o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iarenia z rad</w:t>
      </w:r>
      <w:r>
        <w:rPr>
          <w:rFonts w:ascii="Times New Roman" w:eastAsia="Liberation Sans" w:cs="Times New Roman"/>
          <w:color w:val="000000"/>
          <w:lang w:eastAsia="sk-SK" w:bidi="ar-SA"/>
        </w:rPr>
        <w:t>ó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nu a </w:t>
      </w:r>
      <w:r>
        <w:rPr>
          <w:rFonts w:ascii="Times New Roman" w:eastAsia="Liberation Sans" w:cs="Times New Roman"/>
          <w:color w:val="000000"/>
          <w:lang w:eastAsia="sk-SK" w:bidi="ar-SA"/>
        </w:rPr>
        <w:t>ď</w:t>
      </w:r>
      <w:r>
        <w:rPr>
          <w:rFonts w:ascii="Times New Roman" w:eastAsia="Liberation Sans" w:cs="Times New Roman"/>
          <w:color w:val="000000"/>
          <w:lang w:eastAsia="sk-SK" w:bidi="ar-SA"/>
        </w:rPr>
        <w:t>al</w:t>
      </w:r>
      <w:r>
        <w:rPr>
          <w:rFonts w:ascii="Times New Roman" w:eastAsia="Liberation Sans" w:cs="Times New Roman"/>
          <w:color w:val="000000"/>
          <w:lang w:eastAsia="sk-SK" w:bidi="ar-SA"/>
        </w:rPr>
        <w:t>ší</w:t>
      </w:r>
      <w:r>
        <w:rPr>
          <w:rFonts w:ascii="Times New Roman" w:eastAsia="Liberation Sans" w:cs="Times New Roman"/>
          <w:color w:val="000000"/>
          <w:lang w:eastAsia="sk-SK" w:bidi="ar-SA"/>
        </w:rPr>
        <w:t>ch pr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rodn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dionuklidov </w:t>
      </w:r>
      <w:r>
        <w:rPr>
          <w:rFonts w:ascii="Times New Roman" w:eastAsia="Liberation Sans" w:cs="Times New Roman"/>
          <w:i/>
          <w:color w:val="000000"/>
          <w:lang w:eastAsia="sk-SK" w:bidi="ar-SA"/>
        </w:rPr>
        <w:t>(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preuk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á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za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ť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 xml:space="preserve"> v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ý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sledky merania rad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ó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nov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é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ho rizika; ak nie je k</w:t>
      </w:r>
      <w:r>
        <w:rPr>
          <w:rStyle w:val="CharChar1"/>
          <w:rFonts w:ascii="Times New Roman" w:cs="Times New Roman"/>
          <w:i/>
          <w:color w:val="000000"/>
          <w:lang w:val="sk-SK" w:bidi="ar-SA"/>
        </w:rPr>
        <w:t> 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dispoz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í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ci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í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 xml:space="preserve"> meranie, treba do projektovej dokument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á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cie navrhn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úť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 xml:space="preserve"> zakladanie s</w:t>
      </w:r>
      <w:r>
        <w:rPr>
          <w:rStyle w:val="CharChar1"/>
          <w:rFonts w:ascii="Times New Roman" w:cs="Times New Roman"/>
          <w:i/>
          <w:color w:val="000000"/>
          <w:lang w:val="sk-SK" w:bidi="ar-SA"/>
        </w:rPr>
        <w:t> 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protirad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ó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 xml:space="preserve">novou ochranou </w:t>
      </w:r>
      <w:r>
        <w:rPr>
          <w:rFonts w:ascii="Times New Roman" w:eastAsia="Liberation Sans" w:cs="Times New Roman"/>
          <w:i/>
          <w:color w:val="000000"/>
          <w:lang w:eastAsia="sk-SK" w:bidi="ar-SA"/>
        </w:rPr>
        <w:t>–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 xml:space="preserve"> tesnenie z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á</w:t>
      </w:r>
      <w:r>
        <w:rPr>
          <w:rStyle w:val="CharChar1"/>
          <w:rFonts w:ascii="Times New Roman" w:eastAsia="Liberation Sans" w:cs="Times New Roman"/>
          <w:i/>
          <w:color w:val="000000"/>
          <w:lang w:val="sk-SK" w:bidi="ar-SA"/>
        </w:rPr>
        <w:t>kladov)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, 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daje o po</w:t>
      </w:r>
      <w:r>
        <w:rPr>
          <w:rFonts w:ascii="Times New Roman" w:eastAsia="Liberation Sans" w:cs="Times New Roman"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color w:val="000000"/>
          <w:lang w:eastAsia="sk-SK" w:bidi="ar-SA"/>
        </w:rPr>
        <w:t>iadavk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ch na stavbu z h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adiska civilnej ochrany, </w:t>
      </w:r>
    </w:p>
    <w:p w:rsidR="002D5F53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pravy nezastavan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pl</w:t>
      </w:r>
      <w:r>
        <w:rPr>
          <w:rFonts w:ascii="Times New Roman" w:eastAsia="Liberation Sans" w:cs="Times New Roman"/>
          <w:color w:val="000000"/>
          <w:lang w:eastAsia="sk-SK" w:bidi="ar-SA"/>
        </w:rPr>
        <w:t>ô</w:t>
      </w:r>
      <w:r>
        <w:rPr>
          <w:rFonts w:ascii="Times New Roman" w:eastAsia="Liberation Sans" w:cs="Times New Roman"/>
          <w:color w:val="000000"/>
          <w:lang w:eastAsia="sk-SK" w:bidi="ar-SA"/>
        </w:rPr>
        <w:t>ch pozemku a pl</w:t>
      </w:r>
      <w:r>
        <w:rPr>
          <w:rFonts w:ascii="Times New Roman" w:eastAsia="Liberation Sans" w:cs="Times New Roman"/>
          <w:color w:val="000000"/>
          <w:lang w:eastAsia="sk-SK" w:bidi="ar-SA"/>
        </w:rPr>
        <w:t>ô</w:t>
      </w:r>
      <w:r>
        <w:rPr>
          <w:rFonts w:ascii="Times New Roman" w:eastAsia="Liberation Sans" w:cs="Times New Roman"/>
          <w:color w:val="000000"/>
          <w:lang w:eastAsia="sk-SK" w:bidi="ar-SA"/>
        </w:rPr>
        <w:t>ch, ktor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bud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zazelenen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cs="Times New Roman"/>
          <w:color w:val="000000"/>
          <w:lang w:eastAsia="sk-SK" w:bidi="ar-SA"/>
        </w:rPr>
        <w:t>,</w:t>
      </w:r>
    </w:p>
    <w:p w:rsidR="002D5F53" w:rsidRPr="00997D7E" w:rsidRDefault="002D5F53" w:rsidP="00A321B5">
      <w:pPr>
        <w:widowControl/>
        <w:numPr>
          <w:ilvl w:val="1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rozsah a usporiadanie staveniska.</w:t>
      </w:r>
    </w:p>
    <w:p w:rsidR="00997D7E" w:rsidRDefault="00997D7E" w:rsidP="00A321B5">
      <w:pPr>
        <w:widowControl/>
        <w:spacing w:line="276" w:lineRule="auto"/>
        <w:jc w:val="both"/>
        <w:rPr>
          <w:rFonts w:ascii="Times New Roman" w:eastAsia="Liberation Sans" w:cs="Times New Roman"/>
          <w:color w:val="000000"/>
          <w:lang w:eastAsia="sk-SK" w:bidi="ar-SA"/>
        </w:rPr>
      </w:pPr>
    </w:p>
    <w:p w:rsidR="00997D7E" w:rsidRDefault="00997D7E" w:rsidP="00A321B5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color w:val="000000"/>
          <w:lang w:eastAsia="sk-SK" w:bidi="ar-SA"/>
        </w:rPr>
        <w:t>Ď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al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ie pr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lohy:</w:t>
      </w:r>
    </w:p>
    <w:p w:rsidR="00997D7E" w:rsidRDefault="00997D7E" w:rsidP="00A321B5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doklad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zaplaten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spr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vneho poplatku</w:t>
      </w:r>
    </w:p>
    <w:p w:rsidR="00997D7E" w:rsidRDefault="00997D7E" w:rsidP="00A321B5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splnomocnenie na zastupovanie 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color w:val="000000"/>
          <w:lang w:eastAsia="sk-SK" w:bidi="ar-SA"/>
        </w:rPr>
        <w:t>zemnom konan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(ak 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vrh pod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va navrhovate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prostredn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ctvom svojho z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stupcu)</w:t>
      </w:r>
    </w:p>
    <w:p w:rsidR="00997D7E" w:rsidRDefault="00997D7E" w:rsidP="00A321B5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listy vlastn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ctva a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k</w:t>
      </w:r>
      <w:r>
        <w:rPr>
          <w:rFonts w:ascii="Times New Roman" w:eastAsia="Liberation Sans" w:cs="Times New Roman"/>
          <w:color w:val="000000"/>
          <w:lang w:eastAsia="sk-SK" w:bidi="ar-SA"/>
        </w:rPr>
        <w:t>ó</w:t>
      </w:r>
      <w:r>
        <w:rPr>
          <w:rFonts w:ascii="Times New Roman" w:eastAsia="Liberation Sans" w:cs="Times New Roman"/>
          <w:color w:val="000000"/>
          <w:lang w:eastAsia="sk-SK" w:bidi="ar-SA"/>
        </w:rPr>
        <w:t>piu z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color w:val="000000"/>
          <w:lang w:eastAsia="sk-SK" w:bidi="ar-SA"/>
        </w:rPr>
        <w:t>katastr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lnej mapy </w:t>
      </w:r>
      <w:r>
        <w:rPr>
          <w:rFonts w:ascii="Times New Roman" w:eastAsia="Liberation Sans" w:cs="Times New Roman"/>
          <w:color w:val="000000"/>
          <w:lang w:eastAsia="sk-SK" w:bidi="ar-SA"/>
        </w:rPr>
        <w:t>–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pre stavebn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pozemky (origin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ly)</w:t>
      </w:r>
    </w:p>
    <w:p w:rsidR="00997D7E" w:rsidRDefault="00997D7E" w:rsidP="00A321B5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listy vlastn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>ctva susedn</w:t>
      </w:r>
      <w:r>
        <w:rPr>
          <w:rFonts w:ascii="Times New Roman" w:eastAsia="Liberation Sans" w:cs="Times New Roman"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color w:val="000000"/>
          <w:lang w:eastAsia="sk-SK" w:bidi="ar-SA"/>
        </w:rPr>
        <w:t>ch nehnute</w:t>
      </w:r>
      <w:r>
        <w:rPr>
          <w:rFonts w:ascii="Times New Roman" w:eastAsia="Liberation Sans" w:cs="Times New Roman"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color w:val="000000"/>
          <w:lang w:eastAsia="sk-SK" w:bidi="ar-SA"/>
        </w:rPr>
        <w:t>nost</w:t>
      </w:r>
      <w:r>
        <w:rPr>
          <w:rFonts w:ascii="Times New Roman" w:eastAsia="Liberation Sans" w:cs="Times New Roman"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(z katasterport</w:t>
      </w:r>
      <w:r>
        <w:rPr>
          <w:rFonts w:ascii="Times New Roman" w:eastAsia="Liberation Sans" w:cs="Times New Roman"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color w:val="000000"/>
          <w:lang w:eastAsia="sk-SK" w:bidi="ar-SA"/>
        </w:rPr>
        <w:t>lu)</w:t>
      </w:r>
    </w:p>
    <w:p w:rsidR="00997D7E" w:rsidRDefault="00997D7E" w:rsidP="00A321B5">
      <w:pPr>
        <w:widowControl/>
        <w:numPr>
          <w:ilvl w:val="0"/>
          <w:numId w:val="4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Liberation Sans" w:cs="Times New Roman"/>
          <w:color w:val="000000"/>
          <w:lang w:eastAsia="sk-SK" w:bidi="ar-SA"/>
        </w:rPr>
        <w:t>in</w:t>
      </w:r>
      <w:r>
        <w:rPr>
          <w:rFonts w:ascii="Times New Roman" w:eastAsia="Liberation Sans" w:cs="Times New Roman"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color w:val="000000"/>
          <w:lang w:eastAsia="sk-SK" w:bidi="ar-SA"/>
        </w:rPr>
        <w:t xml:space="preserve"> (uvies</w:t>
      </w:r>
      <w:r>
        <w:rPr>
          <w:rFonts w:ascii="Times New Roman" w:eastAsia="Liberation Sans" w:cs="Times New Roman"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color w:val="000000"/>
          <w:lang w:eastAsia="sk-SK" w:bidi="ar-SA"/>
        </w:rPr>
        <w:t>):</w:t>
      </w:r>
    </w:p>
    <w:p w:rsidR="00997D7E" w:rsidRPr="00A52D0B" w:rsidRDefault="00997D7E" w:rsidP="00A52D0B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2D0B"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1B5" w:rsidRPr="00A321B5" w:rsidRDefault="00A321B5" w:rsidP="00A321B5">
      <w:pPr>
        <w:widowControl/>
        <w:spacing w:line="276" w:lineRule="auto"/>
        <w:jc w:val="both"/>
        <w:rPr>
          <w:rFonts w:ascii="Times New Roman" w:eastAsia="Liberation Sans" w:cs="Times New Roman"/>
          <w:color w:val="000000"/>
          <w:lang w:eastAsia="sk-SK" w:bidi="ar-SA"/>
        </w:rPr>
      </w:pPr>
    </w:p>
    <w:p w:rsidR="00997D7E" w:rsidRDefault="00997D7E" w:rsidP="00A321B5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color w:val="000000"/>
          <w:lang w:eastAsia="sk-SK" w:bidi="ar-SA"/>
        </w:rPr>
        <w:t>Pozn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á</w:t>
      </w:r>
      <w:r>
        <w:rPr>
          <w:rFonts w:ascii="Times New Roman" w:eastAsia="Liberation Sans" w:cs="Times New Roman"/>
          <w:b/>
          <w:color w:val="000000"/>
          <w:lang w:eastAsia="sk-SK" w:bidi="ar-SA"/>
        </w:rPr>
        <w:t>mka:</w:t>
      </w:r>
    </w:p>
    <w:p w:rsidR="00997D7E" w:rsidRPr="003B4887" w:rsidRDefault="00997D7E" w:rsidP="00A321B5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Rozsah uveden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ch dokladov m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ôž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e by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ť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pod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a povahy stavby z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en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, ale i</w:t>
      </w:r>
      <w:r>
        <w:rPr>
          <w:rFonts w:asci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roz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ší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ren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o</w:t>
      </w:r>
      <w:r>
        <w:rPr>
          <w:rFonts w:asci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ď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al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š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ie doklady a</w:t>
      </w:r>
      <w:r>
        <w:rPr>
          <w:rFonts w:asci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daje potrebn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é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k vydaniu rozhodnutia. Po presk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man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í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predlo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en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ý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ch dokladov m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ôž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u pod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a povahy veci vyplyn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úť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 po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ž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iadavky na doplnenie 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ď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al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ší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 xml:space="preserve">ch 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ú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dajov a</w:t>
      </w:r>
      <w:r>
        <w:rPr>
          <w:rFonts w:ascii="Times New Roman" w:cs="Times New Roman"/>
          <w:b/>
          <w:i/>
          <w:color w:val="000000"/>
          <w:lang w:eastAsia="sk-SK" w:bidi="ar-SA"/>
        </w:rPr>
        <w:t> </w:t>
      </w:r>
      <w:r>
        <w:rPr>
          <w:rFonts w:ascii="Times New Roman" w:eastAsia="Liberation Sans" w:cs="Times New Roman"/>
          <w:b/>
          <w:i/>
          <w:color w:val="000000"/>
          <w:lang w:eastAsia="sk-SK" w:bidi="ar-SA"/>
        </w:rPr>
        <w:t>dokladov.</w:t>
      </w:r>
    </w:p>
    <w:sectPr w:rsidR="00997D7E" w:rsidRPr="003B4887">
      <w:headerReference w:type="default" r:id="rId9"/>
      <w:footerReference w:type="default" r:id="rId10"/>
      <w:type w:val="continuous"/>
      <w:pgSz w:w="11906" w:h="16838"/>
      <w:pgMar w:top="765" w:right="1417" w:bottom="899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36" w:rsidRDefault="00491936">
      <w:r>
        <w:separator/>
      </w:r>
    </w:p>
  </w:endnote>
  <w:endnote w:type="continuationSeparator" w:id="0">
    <w:p w:rsidR="00491936" w:rsidRDefault="0049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FreeSans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53" w:rsidRDefault="002D5F53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DB63BD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36" w:rsidRDefault="00491936">
      <w:r>
        <w:separator/>
      </w:r>
    </w:p>
  </w:footnote>
  <w:footnote w:type="continuationSeparator" w:id="0">
    <w:p w:rsidR="00491936" w:rsidRDefault="0049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53" w:rsidRDefault="002D5F53">
    <w:pPr>
      <w:pStyle w:val="Hlavi3fka"/>
      <w:rPr>
        <w:sz w:val="21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E8"/>
    <w:rsid w:val="002D5F53"/>
    <w:rsid w:val="003B4887"/>
    <w:rsid w:val="00491936"/>
    <w:rsid w:val="004F1F9B"/>
    <w:rsid w:val="005410CA"/>
    <w:rsid w:val="005946E8"/>
    <w:rsid w:val="00752B33"/>
    <w:rsid w:val="008321F5"/>
    <w:rsid w:val="008B0781"/>
    <w:rsid w:val="00997D7E"/>
    <w:rsid w:val="00A321B5"/>
    <w:rsid w:val="00A52D0B"/>
    <w:rsid w:val="00AF13BC"/>
    <w:rsid w:val="00D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E5669-47F2-4FB8-BB66-171880A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um1">
    <w:name w:val="num1"/>
    <w:basedOn w:val="Predvolenpsmoodseku"/>
    <w:uiPriority w:val="99"/>
    <w:rPr>
      <w:rFonts w:eastAsia="Times New Roman" w:cs="Times New Roman"/>
      <w:b/>
      <w:bCs/>
      <w:color w:val="303030"/>
    </w:rPr>
  </w:style>
  <w:style w:type="character" w:customStyle="1" w:styleId="Internetovfd3fodkaz">
    <w:name w:val="Internetovýfd3f odkaz"/>
    <w:basedOn w:val="Predvolenpsmoodseku"/>
    <w:uiPriority w:val="99"/>
    <w:rPr>
      <w:rFonts w:eastAsia="Times New Roman" w:cs="Times New Roman"/>
      <w:color w:val="05507A"/>
      <w:u w:color="000000"/>
      <w:lang/>
    </w:rPr>
  </w:style>
  <w:style w:type="character" w:customStyle="1" w:styleId="ra">
    <w:name w:val="ra"/>
    <w:uiPriority w:val="99"/>
  </w:style>
  <w:style w:type="character" w:customStyle="1" w:styleId="CharChar1">
    <w:name w:val="Char Char1"/>
    <w:uiPriority w:val="99"/>
    <w:rPr>
      <w:lang w:val="x-none" w:eastAsia="cs-CZ"/>
    </w:rPr>
  </w:style>
  <w:style w:type="character" w:styleId="slostrany">
    <w:name w:val="page number"/>
    <w:basedOn w:val="Predvolenpsmoodsek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</w:style>
  <w:style w:type="character" w:customStyle="1" w:styleId="Hlavi3fkaChar">
    <w:name w:val="Hlaviè3fk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P3ftaChar">
    <w:name w:val="Pä3ft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</w:style>
  <w:style w:type="character" w:customStyle="1" w:styleId="Internetov3fodkaz">
    <w:name w:val="Internetový3f odkaz"/>
    <w:uiPriority w:val="99"/>
    <w:rPr>
      <w:color w:val="000080"/>
      <w:u w:val="single"/>
      <w:lang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FreeSans" w:eastAsia="Liberation Sans" w:cs="FreeSans"/>
      <w:color w:val="000000"/>
      <w:sz w:val="28"/>
      <w:szCs w:val="28"/>
    </w:rPr>
  </w:style>
  <w:style w:type="paragraph" w:customStyle="1" w:styleId="Telotextu">
    <w:name w:val="Telo textu"/>
    <w:basedOn w:val="Normlny"/>
    <w:uiPriority w:val="99"/>
    <w:pPr>
      <w:widowControl/>
      <w:spacing w:after="140" w:line="288" w:lineRule="auto"/>
    </w:pPr>
    <w:rPr>
      <w:rFonts w:ascii="Liberation Sans" w:eastAsia="Liberation Sans" w:cs="Liberation Sans"/>
      <w:color w:val="000000"/>
      <w:lang w:eastAsia="cs-CZ" w:bidi="ar-SA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Liberation Sans" w:eastAsia="Liberation Sans" w:cs="Liberation Sans"/>
      <w:i/>
      <w:iCs/>
      <w:color w:val="000000"/>
    </w:rPr>
  </w:style>
  <w:style w:type="paragraph" w:customStyle="1" w:styleId="Index">
    <w:name w:val="Index"/>
    <w:basedOn w:val="Normlny"/>
    <w:uiPriority w:val="99"/>
    <w:pPr>
      <w:suppressLineNumbers/>
    </w:pPr>
    <w:rPr>
      <w:rFonts w:ascii="Liberation Sans" w:eastAsia="Liberation Sans" w:cs="Liberation Sans"/>
      <w:color w:val="000000"/>
    </w:rPr>
  </w:style>
  <w:style w:type="paragraph" w:customStyle="1" w:styleId="P3f3fta">
    <w:name w:val="Pä3f3fta"/>
    <w:uiPriority w:val="9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Liberation Sans" w:eastAsia="Liberation Sans" w:hAnsi="Liberation Serif" w:cs="Liberation Sans"/>
      <w:color w:val="000000"/>
      <w:kern w:val="1"/>
      <w:sz w:val="24"/>
      <w:szCs w:val="24"/>
    </w:rPr>
  </w:style>
  <w:style w:type="paragraph" w:customStyle="1" w:styleId="Obsahr3f3fmca">
    <w:name w:val="Obsah rá3f3fm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Liberation Sans" w:hAnsi="Liberation Serif" w:cs="Liberation Sans"/>
      <w:color w:val="000000"/>
      <w:kern w:val="1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Liberation Sans" w:cs="Liberation Sans"/>
      <w:color w:val="000000"/>
    </w:rPr>
  </w:style>
  <w:style w:type="paragraph" w:customStyle="1" w:styleId="P3fta">
    <w:name w:val="Pä3ft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Liberation Sans" w:cs="Liberatio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#f57538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eludi.sk/zz/1976-50#f47679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Navrhovateľ (alebo jeho splnomocnený zástupca):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Navrhovateľ (alebo jeho splnomocnený zástupca):</dc:title>
  <dc:subject/>
  <dc:creator>Zuzana</dc:creator>
  <cp:keywords/>
  <dc:description/>
  <cp:lastModifiedBy>Treuer Anton, Mgr.</cp:lastModifiedBy>
  <cp:revision>2</cp:revision>
  <cp:lastPrinted>2014-08-15T06:03:00Z</cp:lastPrinted>
  <dcterms:created xsi:type="dcterms:W3CDTF">2019-11-18T11:57:00Z</dcterms:created>
  <dcterms:modified xsi:type="dcterms:W3CDTF">2019-11-18T11:57:00Z</dcterms:modified>
</cp:coreProperties>
</file>